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8462" w14:textId="77777777" w:rsidR="00C912E9" w:rsidRPr="00905275" w:rsidRDefault="00905275" w:rsidP="00905275">
      <w:pPr>
        <w:spacing w:after="0" w:line="259" w:lineRule="auto"/>
        <w:ind w:left="0" w:firstLine="0"/>
      </w:pPr>
      <w:r>
        <w:rPr>
          <w:bCs/>
          <w:sz w:val="36"/>
          <w:szCs w:val="44"/>
        </w:rPr>
        <w:br/>
      </w:r>
      <w:r w:rsidR="00C912E9" w:rsidRPr="00905275">
        <w:rPr>
          <w:bCs/>
          <w:sz w:val="44"/>
          <w:szCs w:val="44"/>
        </w:rPr>
        <w:t xml:space="preserve">B Sharp </w:t>
      </w:r>
      <w:r w:rsidR="00C912E9" w:rsidRPr="00905275">
        <w:t xml:space="preserve"> </w:t>
      </w:r>
      <w:r w:rsidR="00C912E9" w:rsidRPr="00905275">
        <w:rPr>
          <w:sz w:val="40"/>
          <w:szCs w:val="37"/>
          <w:vertAlign w:val="subscript"/>
        </w:rPr>
        <w:t xml:space="preserve"> </w:t>
      </w:r>
      <w:r w:rsidR="00C912E9" w:rsidRPr="00905275">
        <w:rPr>
          <w:bCs/>
          <w:sz w:val="44"/>
          <w:szCs w:val="44"/>
        </w:rPr>
        <w:t xml:space="preserve">Health and Safety Policy </w:t>
      </w:r>
      <w:r w:rsidR="00C912E9" w:rsidRPr="00905275">
        <w:t xml:space="preserve"> </w:t>
      </w:r>
      <w:r w:rsidR="00C912E9" w:rsidRPr="00905275">
        <w:rPr>
          <w:sz w:val="40"/>
          <w:szCs w:val="37"/>
          <w:vertAlign w:val="subscript"/>
        </w:rPr>
        <w:t xml:space="preserve"> </w:t>
      </w:r>
    </w:p>
    <w:p w14:paraId="512F9651" w14:textId="77777777" w:rsidR="00905275" w:rsidRDefault="00905275" w:rsidP="00C912E9">
      <w:pPr>
        <w:spacing w:after="0" w:line="259" w:lineRule="auto"/>
        <w:rPr>
          <w:bCs/>
          <w:sz w:val="32"/>
          <w:szCs w:val="28"/>
        </w:rPr>
      </w:pPr>
    </w:p>
    <w:p w14:paraId="29A67EDD" w14:textId="77777777" w:rsidR="00C912E9" w:rsidRPr="001912DC" w:rsidRDefault="00C912E9" w:rsidP="00C912E9">
      <w:pPr>
        <w:spacing w:after="0" w:line="259" w:lineRule="auto"/>
      </w:pPr>
      <w:r w:rsidRPr="00C912E9">
        <w:rPr>
          <w:bCs/>
          <w:sz w:val="32"/>
          <w:szCs w:val="28"/>
        </w:rPr>
        <w:t>Policy Statement</w:t>
      </w:r>
      <w:r w:rsidRPr="00C912E9">
        <w:rPr>
          <w:b/>
          <w:bCs/>
          <w:sz w:val="32"/>
          <w:szCs w:val="28"/>
        </w:rPr>
        <w:t xml:space="preserve">      </w:t>
      </w:r>
    </w:p>
    <w:p w14:paraId="735DAB2A" w14:textId="2D722530" w:rsidR="00C912E9" w:rsidRDefault="00C912E9" w:rsidP="00C912E9">
      <w:pPr>
        <w:ind w:right="31"/>
      </w:pPr>
      <w:r>
        <w:t xml:space="preserve">B Sharp is committed to protecting the health and safety of our staff, volunteers and participants as well as other people who are directly affected by our activities, such as members of the public at our events.   </w:t>
      </w:r>
    </w:p>
    <w:p w14:paraId="6B7C6404" w14:textId="77777777" w:rsidR="00C912E9" w:rsidRDefault="00C912E9" w:rsidP="00C912E9">
      <w:pPr>
        <w:spacing w:after="0" w:line="259" w:lineRule="auto"/>
        <w:ind w:left="29" w:firstLine="0"/>
      </w:pPr>
      <w:r>
        <w:t xml:space="preserve">  </w:t>
      </w:r>
    </w:p>
    <w:p w14:paraId="1E15CDBD" w14:textId="77777777" w:rsidR="00C912E9" w:rsidRPr="00C912E9" w:rsidRDefault="00C912E9" w:rsidP="00C912E9">
      <w:pPr>
        <w:pStyle w:val="Heading2"/>
        <w:ind w:left="-5"/>
        <w:rPr>
          <w:b w:val="0"/>
          <w:sz w:val="32"/>
        </w:rPr>
      </w:pPr>
      <w:r w:rsidRPr="00C912E9">
        <w:rPr>
          <w:b w:val="0"/>
          <w:sz w:val="32"/>
        </w:rPr>
        <w:t xml:space="preserve">Designated Officer   </w:t>
      </w:r>
    </w:p>
    <w:p w14:paraId="45828EDF" w14:textId="77777777" w:rsidR="00C912E9" w:rsidRDefault="00C912E9" w:rsidP="00C912E9">
      <w:pPr>
        <w:ind w:left="9" w:right="31"/>
      </w:pPr>
      <w:r>
        <w:t xml:space="preserve">The B Sharp designated officer responsible for Health and Safety is the Director   </w:t>
      </w:r>
    </w:p>
    <w:p w14:paraId="3CAFD83B" w14:textId="77777777" w:rsidR="00C912E9" w:rsidRDefault="00C912E9" w:rsidP="00C912E9">
      <w:pPr>
        <w:spacing w:after="345" w:line="259" w:lineRule="auto"/>
        <w:ind w:left="9" w:right="31"/>
      </w:pPr>
      <w:r>
        <w:t xml:space="preserve">Ruth Cohen - T:  07947 334138   E:  ruthcohen@bsharp.co.uk      </w:t>
      </w:r>
    </w:p>
    <w:p w14:paraId="41071365" w14:textId="77777777" w:rsidR="00C912E9" w:rsidRPr="00DC5D07" w:rsidRDefault="00C912E9" w:rsidP="00DC5D07">
      <w:pPr>
        <w:pStyle w:val="Heading1"/>
        <w:numPr>
          <w:ilvl w:val="0"/>
          <w:numId w:val="11"/>
        </w:numPr>
        <w:spacing w:line="276" w:lineRule="auto"/>
        <w:rPr>
          <w:sz w:val="32"/>
        </w:rPr>
      </w:pPr>
      <w:r w:rsidRPr="001912DC">
        <w:rPr>
          <w:sz w:val="32"/>
        </w:rPr>
        <w:t xml:space="preserve">Responsibility   </w:t>
      </w:r>
      <w:r>
        <w:t xml:space="preserve">   </w:t>
      </w:r>
    </w:p>
    <w:p w14:paraId="477FD9DD" w14:textId="77777777" w:rsidR="00C912E9" w:rsidRDefault="00C912E9" w:rsidP="00DC5D07">
      <w:pPr>
        <w:pStyle w:val="ListParagraph"/>
        <w:numPr>
          <w:ilvl w:val="0"/>
          <w:numId w:val="3"/>
        </w:numPr>
        <w:spacing w:after="85" w:line="276" w:lineRule="auto"/>
        <w:ind w:right="31"/>
      </w:pPr>
      <w:r>
        <w:t xml:space="preserve">Ultimate responsibility for health and safety at all events and activities lies with the Chair and the Director, the Director being the nominated officer and first point of contact.   </w:t>
      </w:r>
    </w:p>
    <w:p w14:paraId="0ED5DAC4" w14:textId="77777777" w:rsidR="00C912E9" w:rsidRDefault="00C912E9" w:rsidP="00C912E9">
      <w:pPr>
        <w:pStyle w:val="ListParagraph"/>
        <w:numPr>
          <w:ilvl w:val="0"/>
          <w:numId w:val="3"/>
        </w:numPr>
        <w:ind w:right="31"/>
      </w:pPr>
      <w:r>
        <w:t xml:space="preserve">This responsibility is delegated to a named person (Youth or Music Leader) at each activity or event who is responsible for ensuring this policy is upheld. This person's name appears on the risk assessment and all staff and volunteers are made aware of who is taking this role on the day.   </w:t>
      </w:r>
    </w:p>
    <w:p w14:paraId="3D363EC3" w14:textId="77777777" w:rsidR="00C912E9" w:rsidRDefault="00C912E9" w:rsidP="00C912E9">
      <w:pPr>
        <w:spacing w:after="0" w:line="259" w:lineRule="auto"/>
        <w:ind w:left="29" w:firstLine="0"/>
      </w:pPr>
      <w:r>
        <w:t xml:space="preserve"> </w:t>
      </w:r>
    </w:p>
    <w:p w14:paraId="65128319" w14:textId="77777777" w:rsidR="00C912E9" w:rsidRPr="001912DC" w:rsidRDefault="00C912E9" w:rsidP="00DC5D07">
      <w:pPr>
        <w:pStyle w:val="Heading1"/>
        <w:spacing w:after="85" w:line="240" w:lineRule="auto"/>
        <w:ind w:left="57"/>
        <w:rPr>
          <w:sz w:val="32"/>
        </w:rPr>
      </w:pPr>
      <w:r w:rsidRPr="001912DC">
        <w:rPr>
          <w:sz w:val="32"/>
        </w:rPr>
        <w:t xml:space="preserve">2. Training and Information   </w:t>
      </w:r>
    </w:p>
    <w:p w14:paraId="123C4222" w14:textId="77777777" w:rsidR="00C912E9" w:rsidRDefault="00C912E9" w:rsidP="00DC5D07">
      <w:pPr>
        <w:spacing w:after="31" w:line="240" w:lineRule="auto"/>
        <w:ind w:right="31"/>
      </w:pPr>
      <w:r>
        <w:t xml:space="preserve">We inform our staff and volunteers (through induction, training and supervision) that achieving a healthy and safe workplace (activity or event venue) as set out in the Health and Safety at Work Act 1974, is a collective task shared between the organisation, its staff and volunteers (including music leaders and young music leaders) and participants.   </w:t>
      </w:r>
    </w:p>
    <w:p w14:paraId="2CC1C2FB" w14:textId="77777777" w:rsidR="00C912E9" w:rsidRDefault="00C912E9" w:rsidP="00C912E9">
      <w:pPr>
        <w:tabs>
          <w:tab w:val="center" w:pos="1123"/>
        </w:tabs>
        <w:spacing w:after="73" w:line="259" w:lineRule="auto"/>
        <w:ind w:left="-1" w:firstLine="0"/>
      </w:pPr>
      <w:r>
        <w:t xml:space="preserve"> We tell them:   </w:t>
      </w:r>
    </w:p>
    <w:p w14:paraId="2061EC9B" w14:textId="77777777" w:rsidR="00C912E9" w:rsidRDefault="00C912E9" w:rsidP="00C912E9">
      <w:pPr>
        <w:pStyle w:val="ListParagraph"/>
        <w:numPr>
          <w:ilvl w:val="0"/>
          <w:numId w:val="5"/>
        </w:numPr>
        <w:spacing w:after="102" w:line="259" w:lineRule="auto"/>
        <w:ind w:right="31"/>
      </w:pPr>
      <w:r>
        <w:t xml:space="preserve">You must take reasonable care and personal responsibility for your own health and safety and that of others who may be affected by your acts or omissions.  </w:t>
      </w:r>
    </w:p>
    <w:p w14:paraId="67BEAC7B" w14:textId="77777777" w:rsidR="00C912E9" w:rsidRDefault="00C912E9" w:rsidP="00C912E9">
      <w:pPr>
        <w:pStyle w:val="ListParagraph"/>
        <w:numPr>
          <w:ilvl w:val="0"/>
          <w:numId w:val="5"/>
        </w:numPr>
        <w:spacing w:after="97" w:line="259" w:lineRule="auto"/>
        <w:ind w:right="31"/>
      </w:pPr>
      <w:r>
        <w:t xml:space="preserve">You must cooperate with your leader/manager/event organiser and enable them to comply with health and safety requirement.   </w:t>
      </w:r>
    </w:p>
    <w:p w14:paraId="18EBD10A" w14:textId="77777777" w:rsidR="00C912E9" w:rsidRDefault="00C912E9" w:rsidP="00C912E9">
      <w:pPr>
        <w:pStyle w:val="ListParagraph"/>
        <w:numPr>
          <w:ilvl w:val="0"/>
          <w:numId w:val="5"/>
        </w:numPr>
        <w:spacing w:after="97" w:line="259" w:lineRule="auto"/>
        <w:ind w:right="31"/>
      </w:pPr>
      <w:r>
        <w:t xml:space="preserve">You must follow all instructions, especially in the event of fire or other emergency where evacuation and mustering </w:t>
      </w:r>
      <w:proofErr w:type="gramStart"/>
      <w:r>
        <w:t>is</w:t>
      </w:r>
      <w:proofErr w:type="gramEnd"/>
      <w:r>
        <w:t xml:space="preserve"> required.   </w:t>
      </w:r>
    </w:p>
    <w:p w14:paraId="29BF24C1" w14:textId="77777777" w:rsidR="00C912E9" w:rsidRDefault="00C912E9" w:rsidP="00C912E9">
      <w:pPr>
        <w:pStyle w:val="ListParagraph"/>
        <w:numPr>
          <w:ilvl w:val="0"/>
          <w:numId w:val="5"/>
        </w:numPr>
        <w:spacing w:after="97" w:line="259" w:lineRule="auto"/>
        <w:ind w:right="31"/>
      </w:pPr>
      <w:r>
        <w:t xml:space="preserve">You must not interfere with anything that has been put in place to safeguard your health and safety.   </w:t>
      </w:r>
    </w:p>
    <w:p w14:paraId="24F1DBD4" w14:textId="77777777" w:rsidR="00C912E9" w:rsidRDefault="00C912E9" w:rsidP="00C912E9">
      <w:pPr>
        <w:pStyle w:val="ListParagraph"/>
        <w:numPr>
          <w:ilvl w:val="0"/>
          <w:numId w:val="5"/>
        </w:numPr>
        <w:spacing w:after="97" w:line="259" w:lineRule="auto"/>
        <w:ind w:right="31"/>
      </w:pPr>
      <w:r>
        <w:t xml:space="preserve">You must use equipment correctly in accordance with any training and instructions.  </w:t>
      </w:r>
    </w:p>
    <w:p w14:paraId="6D8B1414" w14:textId="77777777" w:rsidR="00C912E9" w:rsidRDefault="00C912E9" w:rsidP="00C912E9">
      <w:pPr>
        <w:pStyle w:val="ListParagraph"/>
        <w:numPr>
          <w:ilvl w:val="0"/>
          <w:numId w:val="5"/>
        </w:numPr>
        <w:ind w:right="31"/>
      </w:pPr>
      <w:r>
        <w:lastRenderedPageBreak/>
        <w:t xml:space="preserve">If you identify a cause for health and safety concern, you must report it to your nominated health and safety officer.   </w:t>
      </w:r>
    </w:p>
    <w:p w14:paraId="0B8E28B9" w14:textId="77777777" w:rsidR="00C912E9" w:rsidRDefault="00C912E9" w:rsidP="00C912E9">
      <w:pPr>
        <w:spacing w:after="0" w:line="259" w:lineRule="auto"/>
        <w:ind w:left="29" w:firstLine="0"/>
      </w:pPr>
      <w:r>
        <w:t xml:space="preserve">   </w:t>
      </w:r>
    </w:p>
    <w:p w14:paraId="67BCF295" w14:textId="77777777" w:rsidR="00C912E9" w:rsidRPr="00DC5D07" w:rsidRDefault="00C912E9" w:rsidP="00DC5D07">
      <w:pPr>
        <w:pStyle w:val="Heading1"/>
        <w:spacing w:after="85"/>
        <w:ind w:left="57"/>
        <w:rPr>
          <w:rFonts w:asciiTheme="minorHAnsi" w:eastAsiaTheme="minorEastAsia" w:hAnsiTheme="minorHAnsi" w:cstheme="minorBidi"/>
          <w:color w:val="000000" w:themeColor="text1"/>
          <w:sz w:val="32"/>
          <w:szCs w:val="40"/>
        </w:rPr>
      </w:pPr>
      <w:r w:rsidRPr="001912DC">
        <w:rPr>
          <w:sz w:val="32"/>
        </w:rPr>
        <w:t xml:space="preserve">3. Risk Assessments   </w:t>
      </w:r>
    </w:p>
    <w:p w14:paraId="56B332DE" w14:textId="77777777" w:rsidR="00C912E9" w:rsidRDefault="00C912E9" w:rsidP="00C912E9">
      <w:pPr>
        <w:pStyle w:val="ListParagraph"/>
        <w:numPr>
          <w:ilvl w:val="0"/>
          <w:numId w:val="4"/>
        </w:numPr>
        <w:ind w:right="31"/>
      </w:pPr>
      <w:r>
        <w:t>We carry out a general risk assessment for our regular, weekly events (currently reviewed every half term due to Covid-19)</w:t>
      </w:r>
    </w:p>
    <w:p w14:paraId="33B34857" w14:textId="77777777" w:rsidR="00C912E9" w:rsidRDefault="00C912E9" w:rsidP="00C912E9">
      <w:pPr>
        <w:pStyle w:val="ListParagraph"/>
        <w:numPr>
          <w:ilvl w:val="0"/>
          <w:numId w:val="4"/>
        </w:numPr>
        <w:spacing w:after="85" w:line="259" w:lineRule="auto"/>
        <w:ind w:right="31"/>
      </w:pPr>
      <w:r>
        <w:t xml:space="preserve">We carry out a risk assessment before each of our one-off events.  </w:t>
      </w:r>
    </w:p>
    <w:p w14:paraId="7FEAF556" w14:textId="77777777" w:rsidR="00C912E9" w:rsidRDefault="00C912E9" w:rsidP="00C912E9">
      <w:pPr>
        <w:pStyle w:val="ListParagraph"/>
        <w:numPr>
          <w:ilvl w:val="0"/>
          <w:numId w:val="4"/>
        </w:numPr>
        <w:spacing w:after="37" w:line="259" w:lineRule="auto"/>
        <w:ind w:right="31"/>
      </w:pPr>
      <w:r>
        <w:t xml:space="preserve">We take appropriate actions to minimize hazards and inform our staff and volunteers of any precautions they need to take.   </w:t>
      </w:r>
    </w:p>
    <w:p w14:paraId="73D2EC3C" w14:textId="77777777" w:rsidR="00C912E9" w:rsidRDefault="00C912E9" w:rsidP="00C912E9">
      <w:pPr>
        <w:pStyle w:val="ListParagraph"/>
        <w:numPr>
          <w:ilvl w:val="0"/>
          <w:numId w:val="4"/>
        </w:numPr>
        <w:ind w:right="31"/>
      </w:pPr>
      <w:r>
        <w:t xml:space="preserve">At shared events with other partners (schools, for example) we obtain a risk assessment of the elements for which the partner is responsible.   </w:t>
      </w:r>
    </w:p>
    <w:p w14:paraId="7DBDADB5" w14:textId="77777777" w:rsidR="00C912E9" w:rsidRDefault="00C912E9" w:rsidP="00C912E9">
      <w:pPr>
        <w:spacing w:after="0" w:line="259" w:lineRule="auto"/>
        <w:ind w:left="29" w:firstLine="0"/>
      </w:pPr>
      <w:r>
        <w:t xml:space="preserve">   </w:t>
      </w:r>
    </w:p>
    <w:p w14:paraId="70BDF8F4" w14:textId="77777777" w:rsidR="00C912E9" w:rsidRPr="001912DC" w:rsidRDefault="00C912E9" w:rsidP="00C912E9">
      <w:pPr>
        <w:pStyle w:val="Heading1"/>
        <w:spacing w:after="85"/>
        <w:ind w:left="57"/>
        <w:rPr>
          <w:rFonts w:asciiTheme="minorHAnsi" w:eastAsiaTheme="minorEastAsia" w:hAnsiTheme="minorHAnsi" w:cstheme="minorBidi"/>
          <w:color w:val="000000" w:themeColor="text1"/>
          <w:sz w:val="32"/>
          <w:szCs w:val="40"/>
        </w:rPr>
      </w:pPr>
      <w:r w:rsidRPr="001912DC">
        <w:rPr>
          <w:sz w:val="32"/>
        </w:rPr>
        <w:t xml:space="preserve">4. Emergencies   </w:t>
      </w:r>
    </w:p>
    <w:p w14:paraId="4304A0C0" w14:textId="77777777" w:rsidR="00C912E9" w:rsidRDefault="00C912E9" w:rsidP="00C912E9">
      <w:pPr>
        <w:spacing w:after="0" w:line="259" w:lineRule="auto"/>
        <w:ind w:left="426" w:right="31" w:firstLine="0"/>
      </w:pPr>
      <w:r>
        <w:t xml:space="preserve">We make our staff and volunteers aware of the location of fire alarms (and how to trigger them to call for help) emergency exits and the location of mustering points.   </w:t>
      </w:r>
    </w:p>
    <w:p w14:paraId="2397C62F" w14:textId="77777777" w:rsidR="00C912E9" w:rsidRDefault="00C912E9" w:rsidP="00C912E9">
      <w:pPr>
        <w:spacing w:after="0" w:line="259" w:lineRule="auto"/>
        <w:ind w:left="426" w:right="31" w:hanging="427"/>
        <w:rPr>
          <w:color w:val="404040" w:themeColor="text1" w:themeTint="BF"/>
          <w:szCs w:val="24"/>
        </w:rPr>
      </w:pPr>
    </w:p>
    <w:p w14:paraId="109ACA26" w14:textId="77777777" w:rsidR="00C912E9" w:rsidRPr="001912DC" w:rsidRDefault="00C912E9" w:rsidP="00C912E9">
      <w:pPr>
        <w:pStyle w:val="Heading1"/>
        <w:spacing w:after="88"/>
        <w:ind w:left="57"/>
        <w:rPr>
          <w:rFonts w:asciiTheme="minorHAnsi" w:eastAsiaTheme="minorEastAsia" w:hAnsiTheme="minorHAnsi" w:cstheme="minorBidi"/>
          <w:color w:val="000000" w:themeColor="text1"/>
          <w:sz w:val="32"/>
          <w:szCs w:val="40"/>
        </w:rPr>
      </w:pPr>
      <w:r w:rsidRPr="001912DC">
        <w:rPr>
          <w:sz w:val="32"/>
        </w:rPr>
        <w:t xml:space="preserve">5. First Aid and Accidents   </w:t>
      </w:r>
    </w:p>
    <w:p w14:paraId="1D49DBD0" w14:textId="77777777" w:rsidR="00C912E9" w:rsidRDefault="00C912E9" w:rsidP="00C912E9">
      <w:pPr>
        <w:pStyle w:val="ListParagraph"/>
        <w:numPr>
          <w:ilvl w:val="0"/>
          <w:numId w:val="6"/>
        </w:numPr>
        <w:spacing w:after="88" w:line="259" w:lineRule="auto"/>
        <w:ind w:right="31"/>
      </w:pPr>
      <w:r>
        <w:t xml:space="preserve">We identify the location of the First Aid box at each venue; in external venues, we bring our own First Aid requirements.   </w:t>
      </w:r>
    </w:p>
    <w:p w14:paraId="35828365" w14:textId="77777777" w:rsidR="00C912E9" w:rsidRDefault="00C912E9" w:rsidP="00C912E9">
      <w:pPr>
        <w:pStyle w:val="ListParagraph"/>
        <w:numPr>
          <w:ilvl w:val="0"/>
          <w:numId w:val="6"/>
        </w:numPr>
        <w:spacing w:after="85" w:line="259" w:lineRule="auto"/>
        <w:ind w:right="31"/>
      </w:pPr>
      <w:r>
        <w:t xml:space="preserve">A nominated First Aider is present at all our activities and events.   </w:t>
      </w:r>
    </w:p>
    <w:p w14:paraId="6AF78272" w14:textId="77777777" w:rsidR="00C912E9" w:rsidRDefault="00C912E9" w:rsidP="00C912E9">
      <w:pPr>
        <w:pStyle w:val="ListParagraph"/>
        <w:numPr>
          <w:ilvl w:val="0"/>
          <w:numId w:val="6"/>
        </w:numPr>
        <w:ind w:right="31"/>
      </w:pPr>
      <w:r>
        <w:t xml:space="preserve">Accidents are recorded in the accidents' book and the Director is informed.   </w:t>
      </w:r>
    </w:p>
    <w:p w14:paraId="34543791" w14:textId="77777777" w:rsidR="00C912E9" w:rsidRDefault="00C912E9" w:rsidP="00C912E9">
      <w:pPr>
        <w:spacing w:after="16" w:line="249" w:lineRule="auto"/>
        <w:ind w:left="0" w:right="8883" w:firstLine="0"/>
        <w:rPr>
          <w:b/>
          <w:bCs/>
          <w:sz w:val="28"/>
          <w:szCs w:val="28"/>
        </w:rPr>
      </w:pPr>
      <w:r>
        <w:t xml:space="preserve"> </w:t>
      </w:r>
    </w:p>
    <w:p w14:paraId="1DE47BBC" w14:textId="77777777" w:rsidR="00C912E9" w:rsidRPr="001912DC" w:rsidRDefault="00C912E9" w:rsidP="00C912E9">
      <w:pPr>
        <w:pStyle w:val="Heading2"/>
        <w:spacing w:after="85"/>
        <w:ind w:left="57"/>
        <w:rPr>
          <w:rFonts w:asciiTheme="minorHAnsi" w:eastAsiaTheme="minorEastAsia" w:hAnsiTheme="minorHAnsi" w:cstheme="minorBidi"/>
          <w:b w:val="0"/>
          <w:color w:val="000000" w:themeColor="text1"/>
          <w:sz w:val="32"/>
          <w:szCs w:val="40"/>
        </w:rPr>
      </w:pPr>
      <w:r w:rsidRPr="001912DC">
        <w:rPr>
          <w:b w:val="0"/>
          <w:sz w:val="32"/>
          <w:szCs w:val="40"/>
        </w:rPr>
        <w:t xml:space="preserve">6. Procedure for responding to accidents   </w:t>
      </w:r>
    </w:p>
    <w:p w14:paraId="616BAEC4" w14:textId="77777777" w:rsidR="00C912E9" w:rsidRDefault="00C912E9" w:rsidP="00C912E9">
      <w:pPr>
        <w:pStyle w:val="ListParagraph"/>
        <w:numPr>
          <w:ilvl w:val="0"/>
          <w:numId w:val="7"/>
        </w:numPr>
        <w:spacing w:after="97" w:line="240" w:lineRule="auto"/>
        <w:ind w:right="31"/>
      </w:pPr>
      <w:r>
        <w:t xml:space="preserve">If the CYP is injured during a B Sharp activity or event (in a B Sharp venue or school or similar setting) we will (after having tended to the accident):   </w:t>
      </w:r>
    </w:p>
    <w:p w14:paraId="7B1C7C60" w14:textId="77777777" w:rsidR="00C912E9" w:rsidRDefault="00C912E9" w:rsidP="00C912E9">
      <w:pPr>
        <w:numPr>
          <w:ilvl w:val="1"/>
          <w:numId w:val="1"/>
        </w:numPr>
        <w:spacing w:line="240" w:lineRule="auto"/>
        <w:ind w:right="31" w:hanging="715"/>
      </w:pPr>
      <w:r>
        <w:t xml:space="preserve">Make a record of the injury in the accident book.   </w:t>
      </w:r>
    </w:p>
    <w:p w14:paraId="0EDC73A7" w14:textId="77777777" w:rsidR="00C912E9" w:rsidRDefault="00C912E9" w:rsidP="00C912E9">
      <w:pPr>
        <w:numPr>
          <w:ilvl w:val="1"/>
          <w:numId w:val="1"/>
        </w:numPr>
        <w:spacing w:after="85" w:line="240" w:lineRule="auto"/>
        <w:ind w:right="31" w:hanging="715"/>
      </w:pPr>
      <w:r>
        <w:t xml:space="preserve">Have the record countersigned by the teacher or another responsible adult in a school or similar setting.   </w:t>
      </w:r>
    </w:p>
    <w:p w14:paraId="3A4D7C0D" w14:textId="77777777" w:rsidR="00C912E9" w:rsidRDefault="00C912E9" w:rsidP="00C912E9">
      <w:pPr>
        <w:pStyle w:val="ListParagraph"/>
        <w:numPr>
          <w:ilvl w:val="0"/>
          <w:numId w:val="7"/>
        </w:numPr>
        <w:spacing w:after="97" w:line="240" w:lineRule="auto"/>
        <w:ind w:right="31"/>
      </w:pPr>
      <w:r>
        <w:t xml:space="preserve">If the CYP arrives at a B Sharp activity or event with signs of ill treatment or injury, we will:  </w:t>
      </w:r>
    </w:p>
    <w:p w14:paraId="499CC2E8" w14:textId="77777777" w:rsidR="00C912E9" w:rsidRDefault="00C912E9" w:rsidP="00C912E9">
      <w:pPr>
        <w:numPr>
          <w:ilvl w:val="1"/>
          <w:numId w:val="1"/>
        </w:numPr>
        <w:spacing w:after="70" w:line="240" w:lineRule="auto"/>
        <w:ind w:right="31" w:hanging="715"/>
      </w:pPr>
      <w:r>
        <w:t xml:space="preserve">Discuss it with the parent, or   </w:t>
      </w:r>
    </w:p>
    <w:p w14:paraId="1DEE235D" w14:textId="77777777" w:rsidR="00C912E9" w:rsidRDefault="00C912E9" w:rsidP="00C912E9">
      <w:pPr>
        <w:numPr>
          <w:ilvl w:val="1"/>
          <w:numId w:val="1"/>
        </w:numPr>
        <w:spacing w:after="70" w:line="240" w:lineRule="auto"/>
        <w:ind w:right="31" w:hanging="715"/>
      </w:pPr>
      <w:r>
        <w:t xml:space="preserve">Discuss it with the teacher, or   </w:t>
      </w:r>
    </w:p>
    <w:p w14:paraId="53CF5B89" w14:textId="77777777" w:rsidR="00C912E9" w:rsidRDefault="00C912E9" w:rsidP="00C912E9">
      <w:pPr>
        <w:numPr>
          <w:ilvl w:val="1"/>
          <w:numId w:val="1"/>
        </w:numPr>
        <w:spacing w:after="73" w:line="240" w:lineRule="auto"/>
        <w:ind w:right="31" w:hanging="715"/>
      </w:pPr>
      <w:r>
        <w:t xml:space="preserve">Raise a concern with a responsible adult, or   </w:t>
      </w:r>
    </w:p>
    <w:p w14:paraId="54F76BD0" w14:textId="77777777" w:rsidR="00C912E9" w:rsidRDefault="00C912E9" w:rsidP="00C912E9">
      <w:pPr>
        <w:numPr>
          <w:ilvl w:val="1"/>
          <w:numId w:val="1"/>
        </w:numPr>
        <w:spacing w:after="85" w:line="240" w:lineRule="auto"/>
        <w:ind w:right="31" w:hanging="715"/>
      </w:pPr>
      <w:r>
        <w:t xml:space="preserve">Raise a concern with the B Sharp Director. In all cases above, the Director must be informed.   </w:t>
      </w:r>
    </w:p>
    <w:p w14:paraId="32EFEA9F" w14:textId="77777777" w:rsidR="00C912E9" w:rsidRDefault="00C912E9" w:rsidP="00C912E9">
      <w:pPr>
        <w:pStyle w:val="ListParagraph"/>
        <w:numPr>
          <w:ilvl w:val="0"/>
          <w:numId w:val="7"/>
        </w:numPr>
        <w:spacing w:line="240" w:lineRule="auto"/>
        <w:ind w:right="31"/>
      </w:pPr>
      <w:r>
        <w:t xml:space="preserve">We will make a full and complete record of the signs of injury and </w:t>
      </w:r>
      <w:proofErr w:type="gramStart"/>
      <w:r>
        <w:t>date</w:t>
      </w:r>
      <w:proofErr w:type="gramEnd"/>
      <w:r>
        <w:t xml:space="preserve"> and time observed which will be countersigned by the Designated Officer. This will:  </w:t>
      </w:r>
    </w:p>
    <w:p w14:paraId="3908AA5B" w14:textId="77777777" w:rsidR="00C912E9" w:rsidRDefault="00C912E9" w:rsidP="00C912E9">
      <w:pPr>
        <w:numPr>
          <w:ilvl w:val="1"/>
          <w:numId w:val="1"/>
        </w:numPr>
        <w:spacing w:line="240" w:lineRule="auto"/>
        <w:ind w:right="31" w:hanging="715"/>
      </w:pPr>
      <w:r>
        <w:t>Ensure records of accidents are clear and correct</w:t>
      </w:r>
    </w:p>
    <w:p w14:paraId="1C7C41AC" w14:textId="77777777" w:rsidR="00C912E9" w:rsidRDefault="00C912E9" w:rsidP="00C912E9">
      <w:pPr>
        <w:numPr>
          <w:ilvl w:val="1"/>
          <w:numId w:val="1"/>
        </w:numPr>
        <w:spacing w:line="240" w:lineRule="auto"/>
        <w:ind w:right="31" w:hanging="715"/>
      </w:pPr>
      <w:r>
        <w:t xml:space="preserve">Provide evidence in the case of needing to inform the authorities.    </w:t>
      </w:r>
    </w:p>
    <w:p w14:paraId="65F02A71" w14:textId="77777777" w:rsidR="00C912E9" w:rsidRDefault="00C912E9" w:rsidP="00C912E9">
      <w:pPr>
        <w:pStyle w:val="Heading1"/>
        <w:ind w:left="0" w:firstLine="0"/>
      </w:pPr>
    </w:p>
    <w:p w14:paraId="49990B6A" w14:textId="77777777" w:rsidR="00C912E9" w:rsidRDefault="00C912E9" w:rsidP="00C912E9">
      <w:pPr>
        <w:pStyle w:val="Heading1"/>
        <w:spacing w:after="85"/>
        <w:ind w:left="-5"/>
        <w:rPr>
          <w:sz w:val="32"/>
        </w:rPr>
      </w:pPr>
      <w:r w:rsidRPr="001912DC">
        <w:rPr>
          <w:sz w:val="32"/>
        </w:rPr>
        <w:t xml:space="preserve">7. Equipment   </w:t>
      </w:r>
    </w:p>
    <w:p w14:paraId="0F57BD99" w14:textId="77777777" w:rsidR="00C912E9" w:rsidRPr="003E1DB1" w:rsidRDefault="00C912E9" w:rsidP="00C912E9">
      <w:pPr>
        <w:pStyle w:val="Heading1"/>
        <w:numPr>
          <w:ilvl w:val="0"/>
          <w:numId w:val="7"/>
        </w:numPr>
        <w:spacing w:after="85"/>
        <w:rPr>
          <w:sz w:val="24"/>
          <w:szCs w:val="24"/>
        </w:rPr>
      </w:pPr>
      <w:r w:rsidRPr="003E1DB1">
        <w:rPr>
          <w:sz w:val="24"/>
          <w:szCs w:val="24"/>
        </w:rPr>
        <w:t xml:space="preserve">We make provision for the safe storage and retrieval of equipment.   </w:t>
      </w:r>
    </w:p>
    <w:p w14:paraId="34115320" w14:textId="77777777" w:rsidR="00C912E9" w:rsidRDefault="00C912E9" w:rsidP="00C912E9">
      <w:pPr>
        <w:pStyle w:val="ListParagraph"/>
        <w:numPr>
          <w:ilvl w:val="0"/>
          <w:numId w:val="8"/>
        </w:numPr>
        <w:ind w:right="31"/>
      </w:pPr>
      <w:r>
        <w:t xml:space="preserve">We train our staff, volunteers and participants on the correct and safe way to handle equipment.   </w:t>
      </w:r>
    </w:p>
    <w:p w14:paraId="17AEC37A" w14:textId="77777777" w:rsidR="00C912E9" w:rsidRDefault="00C912E9" w:rsidP="00C912E9">
      <w:pPr>
        <w:spacing w:after="0" w:line="259" w:lineRule="auto"/>
        <w:ind w:left="29" w:firstLine="0"/>
      </w:pPr>
      <w:r>
        <w:t xml:space="preserve">   </w:t>
      </w:r>
    </w:p>
    <w:p w14:paraId="268DD26C" w14:textId="77777777" w:rsidR="00C912E9" w:rsidRPr="001912DC" w:rsidRDefault="00C912E9" w:rsidP="00C912E9">
      <w:pPr>
        <w:pStyle w:val="Heading1"/>
        <w:spacing w:after="37"/>
        <w:ind w:left="-15" w:firstLine="0"/>
        <w:rPr>
          <w:sz w:val="32"/>
        </w:rPr>
      </w:pPr>
      <w:r w:rsidRPr="001912DC">
        <w:rPr>
          <w:sz w:val="32"/>
        </w:rPr>
        <w:t xml:space="preserve">8. Safeguarding Children   </w:t>
      </w:r>
    </w:p>
    <w:p w14:paraId="29CE4E6E" w14:textId="77777777" w:rsidR="00C912E9" w:rsidRDefault="00C912E9" w:rsidP="00C912E9">
      <w:pPr>
        <w:pStyle w:val="ListParagraph"/>
        <w:numPr>
          <w:ilvl w:val="0"/>
          <w:numId w:val="9"/>
        </w:numPr>
        <w:spacing w:after="97" w:line="259" w:lineRule="auto"/>
        <w:ind w:right="31"/>
      </w:pPr>
      <w:r>
        <w:t xml:space="preserve">We also ensure the welfare of our young participants through our </w:t>
      </w:r>
      <w:r w:rsidRPr="003E1DB1">
        <w:rPr>
          <w:i/>
          <w:iCs/>
        </w:rPr>
        <w:t xml:space="preserve">Safeguarding and Child Protection </w:t>
      </w:r>
      <w:r>
        <w:t xml:space="preserve">Policy, systems and procedures.   </w:t>
      </w:r>
    </w:p>
    <w:p w14:paraId="6AA39997" w14:textId="77777777" w:rsidR="00C912E9" w:rsidRDefault="00C912E9" w:rsidP="00C912E9">
      <w:pPr>
        <w:pStyle w:val="ListParagraph"/>
        <w:numPr>
          <w:ilvl w:val="0"/>
          <w:numId w:val="9"/>
        </w:numPr>
        <w:spacing w:after="97" w:line="259" w:lineRule="auto"/>
        <w:ind w:right="31"/>
      </w:pPr>
      <w:r>
        <w:t xml:space="preserve">All our projects, activities and events are properly supervised with the following ratio of responsible adults to children and young people:   </w:t>
      </w:r>
    </w:p>
    <w:p w14:paraId="21482893" w14:textId="77777777" w:rsidR="00C912E9" w:rsidRDefault="00C912E9" w:rsidP="00C912E9">
      <w:pPr>
        <w:numPr>
          <w:ilvl w:val="2"/>
          <w:numId w:val="2"/>
        </w:numPr>
        <w:spacing w:after="70"/>
        <w:ind w:right="31" w:hanging="180"/>
      </w:pPr>
      <w:r>
        <w:t xml:space="preserve">Aged 11 - 18 years; 1 x responsible adult to 15 CYP   </w:t>
      </w:r>
    </w:p>
    <w:p w14:paraId="68494666" w14:textId="77777777" w:rsidR="00C912E9" w:rsidRDefault="00C912E9" w:rsidP="00C912E9">
      <w:pPr>
        <w:numPr>
          <w:ilvl w:val="2"/>
          <w:numId w:val="2"/>
        </w:numPr>
        <w:spacing w:after="85" w:line="259" w:lineRule="auto"/>
        <w:ind w:right="31" w:hanging="180"/>
      </w:pPr>
      <w:r>
        <w:t xml:space="preserve">Aged 10 and under; 1 x responsible adult to 8 CYP   </w:t>
      </w:r>
    </w:p>
    <w:p w14:paraId="5E1E9D55" w14:textId="77777777" w:rsidR="00C912E9" w:rsidRDefault="00C912E9" w:rsidP="00C912E9">
      <w:pPr>
        <w:pStyle w:val="ListParagraph"/>
        <w:numPr>
          <w:ilvl w:val="0"/>
          <w:numId w:val="10"/>
        </w:numPr>
        <w:spacing w:after="97" w:line="259" w:lineRule="auto"/>
        <w:ind w:right="31"/>
      </w:pPr>
      <w:r>
        <w:t xml:space="preserve">Our event/activity registration forms ask parents to inform us:   </w:t>
      </w:r>
    </w:p>
    <w:p w14:paraId="57869D65" w14:textId="77777777" w:rsidR="00C912E9" w:rsidRDefault="00C912E9" w:rsidP="00C912E9">
      <w:pPr>
        <w:numPr>
          <w:ilvl w:val="2"/>
          <w:numId w:val="2"/>
        </w:numPr>
        <w:spacing w:after="109"/>
        <w:ind w:right="31" w:hanging="180"/>
      </w:pPr>
      <w:r>
        <w:t xml:space="preserve">If their child is to be collected after an activity or </w:t>
      </w:r>
      <w:proofErr w:type="gramStart"/>
      <w:r>
        <w:t>is able to</w:t>
      </w:r>
      <w:proofErr w:type="gramEnd"/>
      <w:r>
        <w:t xml:space="preserve"> make their own way home.  </w:t>
      </w:r>
    </w:p>
    <w:p w14:paraId="62510B86" w14:textId="77777777" w:rsidR="00C912E9" w:rsidRDefault="00C912E9" w:rsidP="00C912E9">
      <w:pPr>
        <w:numPr>
          <w:ilvl w:val="2"/>
          <w:numId w:val="2"/>
        </w:numPr>
        <w:spacing w:after="109"/>
        <w:ind w:right="31" w:hanging="180"/>
      </w:pPr>
      <w:r>
        <w:t xml:space="preserve">If their child has permission to leave the venue (older young people during a rehearsal/performance break, for example).   </w:t>
      </w:r>
    </w:p>
    <w:p w14:paraId="5A33F9BB" w14:textId="77777777" w:rsidR="00C912E9" w:rsidRDefault="00C912E9" w:rsidP="00C912E9">
      <w:pPr>
        <w:spacing w:after="0" w:line="259" w:lineRule="auto"/>
        <w:ind w:left="29" w:firstLine="0"/>
      </w:pPr>
      <w:r>
        <w:t xml:space="preserve">   </w:t>
      </w:r>
    </w:p>
    <w:p w14:paraId="170063E9" w14:textId="77777777" w:rsidR="00C912E9" w:rsidRPr="001912DC" w:rsidRDefault="00C912E9" w:rsidP="00C912E9">
      <w:pPr>
        <w:pStyle w:val="Heading2"/>
        <w:spacing w:after="1"/>
        <w:ind w:left="-5"/>
        <w:rPr>
          <w:sz w:val="22"/>
        </w:rPr>
      </w:pPr>
      <w:r w:rsidRPr="001912DC">
        <w:rPr>
          <w:b w:val="0"/>
          <w:sz w:val="32"/>
          <w:szCs w:val="40"/>
        </w:rPr>
        <w:t xml:space="preserve">9. Policy Review </w:t>
      </w:r>
      <w:r w:rsidRPr="001912DC">
        <w:rPr>
          <w:sz w:val="32"/>
          <w:szCs w:val="40"/>
        </w:rPr>
        <w:t xml:space="preserve">  </w:t>
      </w:r>
    </w:p>
    <w:p w14:paraId="0505A77B" w14:textId="48713027" w:rsidR="00C912E9" w:rsidRDefault="00C912E9" w:rsidP="00C912E9">
      <w:pPr>
        <w:spacing w:after="1" w:line="259" w:lineRule="auto"/>
        <w:ind w:right="31"/>
      </w:pPr>
      <w:r>
        <w:t xml:space="preserve">Reviewed: </w:t>
      </w:r>
      <w:r w:rsidR="00443A0E">
        <w:t>25</w:t>
      </w:r>
      <w:r>
        <w:t>/</w:t>
      </w:r>
      <w:r w:rsidR="00443A0E">
        <w:t>01</w:t>
      </w:r>
      <w:r>
        <w:t>/202</w:t>
      </w:r>
      <w:r w:rsidR="00443A0E">
        <w:t>4</w:t>
      </w:r>
    </w:p>
    <w:p w14:paraId="44F6D840" w14:textId="73C0612E" w:rsidR="00C912E9" w:rsidRDefault="00C912E9" w:rsidP="00C912E9">
      <w:pPr>
        <w:spacing w:after="1" w:line="259" w:lineRule="auto"/>
        <w:ind w:left="9" w:right="31"/>
      </w:pPr>
      <w:r>
        <w:t xml:space="preserve">Next Review: </w:t>
      </w:r>
      <w:r w:rsidR="00443A0E">
        <w:t xml:space="preserve">January </w:t>
      </w:r>
      <w:r>
        <w:t>202</w:t>
      </w:r>
      <w:r w:rsidR="00443A0E">
        <w:t>5</w:t>
      </w:r>
      <w:r>
        <w:t xml:space="preserve"> (or in response to a change in legislation)   </w:t>
      </w:r>
    </w:p>
    <w:p w14:paraId="4CD2DC6D" w14:textId="77777777" w:rsidR="00000000" w:rsidRDefault="00000000"/>
    <w:sectPr w:rsidR="000405C5" w:rsidSect="00C912E9">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07A2" w14:textId="77777777" w:rsidR="00386884" w:rsidRDefault="00386884" w:rsidP="007243D3">
      <w:pPr>
        <w:spacing w:after="0" w:line="240" w:lineRule="auto"/>
      </w:pPr>
      <w:r>
        <w:separator/>
      </w:r>
    </w:p>
  </w:endnote>
  <w:endnote w:type="continuationSeparator" w:id="0">
    <w:p w14:paraId="66A76CAE" w14:textId="77777777" w:rsidR="00386884" w:rsidRDefault="00386884" w:rsidP="0072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D0D1" w14:textId="77777777" w:rsidR="007243D3" w:rsidRDefault="007243D3" w:rsidP="00ED49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82EB6E6" w14:textId="77777777" w:rsidR="007243D3" w:rsidRDefault="007243D3" w:rsidP="00724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0758101"/>
      <w:docPartObj>
        <w:docPartGallery w:val="Page Numbers (Bottom of Page)"/>
        <w:docPartUnique/>
      </w:docPartObj>
    </w:sdtPr>
    <w:sdtContent>
      <w:p w14:paraId="51F3432B" w14:textId="77777777" w:rsidR="007243D3" w:rsidRDefault="007243D3" w:rsidP="00ED49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64A5AE" w14:textId="77777777" w:rsidR="007243D3" w:rsidRDefault="007243D3" w:rsidP="007243D3">
    <w:pPr>
      <w:pStyle w:val="Footer"/>
      <w:ind w:right="360"/>
    </w:pPr>
    <w:hyperlink r:id="rId1" w:history="1">
      <w:r w:rsidRPr="00ED49FF">
        <w:rPr>
          <w:rStyle w:val="Hyperlink"/>
        </w:rPr>
        <w:t>www.bsharp.org.uk</w:t>
      </w:r>
    </w:hyperlink>
    <w:r>
      <w:tab/>
      <w:t>Charity No. 1149237</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CDDC" w14:textId="5AD9B59E" w:rsidR="008004F1" w:rsidRDefault="008004F1" w:rsidP="00ED49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3ABB14" w14:textId="2C3B11F6" w:rsidR="008004F1" w:rsidRDefault="008004F1" w:rsidP="008004F1">
    <w:pPr>
      <w:pStyle w:val="Footer"/>
      <w:ind w:right="360"/>
    </w:pPr>
    <w:hyperlink r:id="rId1" w:history="1">
      <w:r w:rsidRPr="00ED49FF">
        <w:rPr>
          <w:rStyle w:val="Hyperlink"/>
        </w:rPr>
        <w:t>www.bsharp.org.uk</w:t>
      </w:r>
    </w:hyperlink>
    <w:r>
      <w:tab/>
      <w:t>Charity No. 1149237</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55EF" w14:textId="77777777" w:rsidR="00386884" w:rsidRDefault="00386884" w:rsidP="007243D3">
      <w:pPr>
        <w:spacing w:after="0" w:line="240" w:lineRule="auto"/>
      </w:pPr>
      <w:r>
        <w:separator/>
      </w:r>
    </w:p>
  </w:footnote>
  <w:footnote w:type="continuationSeparator" w:id="0">
    <w:p w14:paraId="6993364F" w14:textId="77777777" w:rsidR="00386884" w:rsidRDefault="00386884" w:rsidP="0072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C51245" w14:paraId="52051AE5" w14:textId="77777777" w:rsidTr="70C51245">
      <w:tc>
        <w:tcPr>
          <w:tcW w:w="3005" w:type="dxa"/>
        </w:tcPr>
        <w:p w14:paraId="22B5F2DB" w14:textId="142A91CA" w:rsidR="70C51245" w:rsidRDefault="70C51245" w:rsidP="70C51245">
          <w:pPr>
            <w:pStyle w:val="Header"/>
            <w:ind w:left="-115"/>
            <w:rPr>
              <w:color w:val="404040" w:themeColor="text1" w:themeTint="BF"/>
            </w:rPr>
          </w:pPr>
        </w:p>
      </w:tc>
      <w:tc>
        <w:tcPr>
          <w:tcW w:w="3005" w:type="dxa"/>
        </w:tcPr>
        <w:p w14:paraId="36C4CF9E" w14:textId="599A2405" w:rsidR="70C51245" w:rsidRDefault="70C51245" w:rsidP="70C51245">
          <w:pPr>
            <w:pStyle w:val="Header"/>
            <w:jc w:val="center"/>
            <w:rPr>
              <w:color w:val="404040" w:themeColor="text1" w:themeTint="BF"/>
            </w:rPr>
          </w:pPr>
        </w:p>
      </w:tc>
      <w:tc>
        <w:tcPr>
          <w:tcW w:w="3005" w:type="dxa"/>
        </w:tcPr>
        <w:p w14:paraId="17463DD7" w14:textId="42328DE1" w:rsidR="70C51245" w:rsidRDefault="70C51245" w:rsidP="70C51245">
          <w:pPr>
            <w:pStyle w:val="Header"/>
            <w:ind w:right="-115"/>
            <w:jc w:val="right"/>
            <w:rPr>
              <w:color w:val="404040" w:themeColor="text1" w:themeTint="BF"/>
            </w:rPr>
          </w:pPr>
        </w:p>
      </w:tc>
    </w:tr>
  </w:tbl>
  <w:p w14:paraId="360CAE82" w14:textId="44D5D68C" w:rsidR="70C51245" w:rsidRDefault="70C51245" w:rsidP="70C51245">
    <w:pPr>
      <w:pStyle w:val="Header"/>
      <w:rPr>
        <w:color w:val="404040" w:themeColor="text1" w:themeTint="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02E5" w14:textId="5FCCFDC2" w:rsidR="007243D3" w:rsidRDefault="008004F1">
    <w:pPr>
      <w:pStyle w:val="Header"/>
    </w:pPr>
    <w:r>
      <w:rPr>
        <w:noProof/>
      </w:rPr>
      <w:drawing>
        <wp:anchor distT="0" distB="0" distL="114300" distR="114300" simplePos="0" relativeHeight="251659264" behindDoc="0" locked="0" layoutInCell="1" allowOverlap="1" wp14:anchorId="562FEC78" wp14:editId="7A2D7840">
          <wp:simplePos x="0" y="0"/>
          <wp:positionH relativeFrom="column">
            <wp:posOffset>-855785</wp:posOffset>
          </wp:positionH>
          <wp:positionV relativeFrom="paragraph">
            <wp:posOffset>-422568</wp:posOffset>
          </wp:positionV>
          <wp:extent cx="7423785" cy="1124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d Paper 2022.docx (3).png"/>
                  <pic:cNvPicPr/>
                </pic:nvPicPr>
                <pic:blipFill rotWithShape="1">
                  <a:blip r:embed="rId1">
                    <a:extLst>
                      <a:ext uri="{28A0092B-C50C-407E-A947-70E740481C1C}">
                        <a14:useLocalDpi xmlns:a14="http://schemas.microsoft.com/office/drawing/2010/main" val="0"/>
                      </a:ext>
                    </a:extLst>
                  </a:blip>
                  <a:srcRect t="1013" b="88282"/>
                  <a:stretch/>
                </pic:blipFill>
                <pic:spPr bwMode="auto">
                  <a:xfrm>
                    <a:off x="0" y="0"/>
                    <a:ext cx="7423785" cy="1124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0A1"/>
    <w:multiLevelType w:val="hybridMultilevel"/>
    <w:tmpl w:val="69D0A82C"/>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F0029F2"/>
    <w:multiLevelType w:val="hybridMultilevel"/>
    <w:tmpl w:val="62944906"/>
    <w:lvl w:ilvl="0" w:tplc="4992D8BC">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15:restartNumberingAfterBreak="0">
    <w:nsid w:val="12493C47"/>
    <w:multiLevelType w:val="hybridMultilevel"/>
    <w:tmpl w:val="17AA4C8A"/>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1D02140A"/>
    <w:multiLevelType w:val="hybridMultilevel"/>
    <w:tmpl w:val="0F3A7D96"/>
    <w:lvl w:ilvl="0" w:tplc="22F68C50">
      <w:start w:val="1"/>
      <w:numFmt w:val="none"/>
      <w:lvlText w:val="b)"/>
      <w:lvlJc w:val="left"/>
      <w:pPr>
        <w:ind w:left="7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53BEC"/>
    <w:multiLevelType w:val="hybridMultilevel"/>
    <w:tmpl w:val="903A8DEE"/>
    <w:lvl w:ilvl="0" w:tplc="04090017">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5" w15:restartNumberingAfterBreak="0">
    <w:nsid w:val="36F0551F"/>
    <w:multiLevelType w:val="hybridMultilevel"/>
    <w:tmpl w:val="907A38F4"/>
    <w:lvl w:ilvl="0" w:tplc="78BAFD90">
      <w:start w:val="1"/>
      <w:numFmt w:val="decimal"/>
      <w:lvlText w:val="%1."/>
      <w:lvlJc w:val="left"/>
      <w:pPr>
        <w:ind w:left="427"/>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162792">
      <w:start w:val="1"/>
      <w:numFmt w:val="bullet"/>
      <w:lvlText w:val="•"/>
      <w:lvlJc w:val="left"/>
      <w:pPr>
        <w:ind w:left="74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2" w:tplc="85127D10">
      <w:start w:val="1"/>
      <w:numFmt w:val="bullet"/>
      <w:lvlText w:val="▪"/>
      <w:lvlJc w:val="left"/>
      <w:pPr>
        <w:ind w:left="145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3" w:tplc="3B50E916">
      <w:start w:val="1"/>
      <w:numFmt w:val="bullet"/>
      <w:lvlText w:val="•"/>
      <w:lvlJc w:val="left"/>
      <w:pPr>
        <w:ind w:left="217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6D0E3AEC">
      <w:start w:val="1"/>
      <w:numFmt w:val="bullet"/>
      <w:lvlText w:val="o"/>
      <w:lvlJc w:val="left"/>
      <w:pPr>
        <w:ind w:left="289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5" w:tplc="02F6F218">
      <w:start w:val="1"/>
      <w:numFmt w:val="bullet"/>
      <w:lvlText w:val="▪"/>
      <w:lvlJc w:val="left"/>
      <w:pPr>
        <w:ind w:left="361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6" w:tplc="42E25E10">
      <w:start w:val="1"/>
      <w:numFmt w:val="bullet"/>
      <w:lvlText w:val="•"/>
      <w:lvlJc w:val="left"/>
      <w:pPr>
        <w:ind w:left="433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F764766A">
      <w:start w:val="1"/>
      <w:numFmt w:val="bullet"/>
      <w:lvlText w:val="o"/>
      <w:lvlJc w:val="left"/>
      <w:pPr>
        <w:ind w:left="505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8" w:tplc="5412C588">
      <w:start w:val="1"/>
      <w:numFmt w:val="bullet"/>
      <w:lvlText w:val="▪"/>
      <w:lvlJc w:val="left"/>
      <w:pPr>
        <w:ind w:left="577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abstractNum>
  <w:abstractNum w:abstractNumId="6" w15:restartNumberingAfterBreak="0">
    <w:nsid w:val="37090535"/>
    <w:multiLevelType w:val="hybridMultilevel"/>
    <w:tmpl w:val="D6262B82"/>
    <w:lvl w:ilvl="0" w:tplc="7E46A64E">
      <w:start w:val="1"/>
      <w:numFmt w:val="decimal"/>
      <w:lvlText w:val="%1."/>
      <w:lvlJc w:val="left"/>
      <w:pPr>
        <w:ind w:left="442"/>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700E496A">
      <w:start w:val="1"/>
      <w:numFmt w:val="bullet"/>
      <w:lvlText w:val="•"/>
      <w:lvlJc w:val="left"/>
      <w:pPr>
        <w:ind w:left="1454"/>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2" w:tplc="BA34FF64">
      <w:start w:val="1"/>
      <w:numFmt w:val="bullet"/>
      <w:lvlText w:val="▪"/>
      <w:lvlJc w:val="left"/>
      <w:pPr>
        <w:ind w:left="181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3" w:tplc="37BCB11E">
      <w:start w:val="1"/>
      <w:numFmt w:val="bullet"/>
      <w:lvlText w:val="•"/>
      <w:lvlJc w:val="left"/>
      <w:pPr>
        <w:ind w:left="253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76E232C">
      <w:start w:val="1"/>
      <w:numFmt w:val="bullet"/>
      <w:lvlText w:val="o"/>
      <w:lvlJc w:val="left"/>
      <w:pPr>
        <w:ind w:left="325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5" w:tplc="D8503130">
      <w:start w:val="1"/>
      <w:numFmt w:val="bullet"/>
      <w:lvlText w:val="▪"/>
      <w:lvlJc w:val="left"/>
      <w:pPr>
        <w:ind w:left="397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6" w:tplc="56AA0C3A">
      <w:start w:val="1"/>
      <w:numFmt w:val="bullet"/>
      <w:lvlText w:val="•"/>
      <w:lvlJc w:val="left"/>
      <w:pPr>
        <w:ind w:left="469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58D0BDF0">
      <w:start w:val="1"/>
      <w:numFmt w:val="bullet"/>
      <w:lvlText w:val="o"/>
      <w:lvlJc w:val="left"/>
      <w:pPr>
        <w:ind w:left="541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8" w:tplc="510A4EF8">
      <w:start w:val="1"/>
      <w:numFmt w:val="bullet"/>
      <w:lvlText w:val="▪"/>
      <w:lvlJc w:val="left"/>
      <w:pPr>
        <w:ind w:left="6139"/>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abstractNum>
  <w:abstractNum w:abstractNumId="7" w15:restartNumberingAfterBreak="0">
    <w:nsid w:val="45E63ACF"/>
    <w:multiLevelType w:val="hybridMultilevel"/>
    <w:tmpl w:val="8F8EBB1A"/>
    <w:lvl w:ilvl="0" w:tplc="04090017">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48D60622"/>
    <w:multiLevelType w:val="hybridMultilevel"/>
    <w:tmpl w:val="82E28B8A"/>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15:restartNumberingAfterBreak="0">
    <w:nsid w:val="520A0E83"/>
    <w:multiLevelType w:val="hybridMultilevel"/>
    <w:tmpl w:val="5BEA9486"/>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5ADB5F42"/>
    <w:multiLevelType w:val="hybridMultilevel"/>
    <w:tmpl w:val="C6E6D9D6"/>
    <w:lvl w:ilvl="0" w:tplc="9A44C776">
      <w:start w:val="1"/>
      <w:numFmt w:val="none"/>
      <w:lvlText w:val="c)"/>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344429828">
    <w:abstractNumId w:val="6"/>
  </w:num>
  <w:num w:numId="2" w16cid:durableId="2064517498">
    <w:abstractNumId w:val="5"/>
  </w:num>
  <w:num w:numId="3" w16cid:durableId="1166048009">
    <w:abstractNumId w:val="2"/>
  </w:num>
  <w:num w:numId="4" w16cid:durableId="2083016927">
    <w:abstractNumId w:val="0"/>
  </w:num>
  <w:num w:numId="5" w16cid:durableId="819425496">
    <w:abstractNumId w:val="4"/>
  </w:num>
  <w:num w:numId="6" w16cid:durableId="623536514">
    <w:abstractNumId w:val="8"/>
  </w:num>
  <w:num w:numId="7" w16cid:durableId="1737125095">
    <w:abstractNumId w:val="7"/>
  </w:num>
  <w:num w:numId="8" w16cid:durableId="662125743">
    <w:abstractNumId w:val="3"/>
  </w:num>
  <w:num w:numId="9" w16cid:durableId="1933927004">
    <w:abstractNumId w:val="9"/>
  </w:num>
  <w:num w:numId="10" w16cid:durableId="491601228">
    <w:abstractNumId w:val="10"/>
  </w:num>
  <w:num w:numId="11" w16cid:durableId="184897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D3"/>
    <w:rsid w:val="00166AD5"/>
    <w:rsid w:val="002337F6"/>
    <w:rsid w:val="00386884"/>
    <w:rsid w:val="00443A0E"/>
    <w:rsid w:val="005D1DEB"/>
    <w:rsid w:val="007243D3"/>
    <w:rsid w:val="008004F1"/>
    <w:rsid w:val="00905275"/>
    <w:rsid w:val="00A97B72"/>
    <w:rsid w:val="00AF7C55"/>
    <w:rsid w:val="00C912E9"/>
    <w:rsid w:val="00D04080"/>
    <w:rsid w:val="00DC5D07"/>
    <w:rsid w:val="70C5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613A"/>
  <w15:chartTrackingRefBased/>
  <w15:docId w15:val="{D734170D-AD8A-5C42-B992-432962E6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9"/>
    <w:pPr>
      <w:spacing w:after="4" w:line="255" w:lineRule="auto"/>
      <w:ind w:left="24" w:hanging="10"/>
    </w:pPr>
    <w:rPr>
      <w:rFonts w:ascii="Calibri" w:eastAsia="Calibri" w:hAnsi="Calibri" w:cs="Calibri"/>
      <w:color w:val="404040"/>
      <w:szCs w:val="22"/>
      <w:lang w:eastAsia="en-GB"/>
    </w:rPr>
  </w:style>
  <w:style w:type="paragraph" w:styleId="Heading1">
    <w:name w:val="heading 1"/>
    <w:next w:val="Normal"/>
    <w:link w:val="Heading1Char"/>
    <w:uiPriority w:val="9"/>
    <w:unhideWhenUsed/>
    <w:qFormat/>
    <w:rsid w:val="00C912E9"/>
    <w:pPr>
      <w:keepNext/>
      <w:keepLines/>
      <w:spacing w:line="259" w:lineRule="auto"/>
      <w:ind w:left="10" w:hanging="10"/>
      <w:outlineLvl w:val="0"/>
    </w:pPr>
    <w:rPr>
      <w:rFonts w:ascii="Calibri" w:eastAsia="Calibri" w:hAnsi="Calibri" w:cs="Calibri"/>
      <w:color w:val="404040"/>
      <w:sz w:val="40"/>
      <w:szCs w:val="22"/>
      <w:lang w:eastAsia="en-GB"/>
    </w:rPr>
  </w:style>
  <w:style w:type="paragraph" w:styleId="Heading2">
    <w:name w:val="heading 2"/>
    <w:next w:val="Normal"/>
    <w:link w:val="Heading2Char"/>
    <w:uiPriority w:val="9"/>
    <w:unhideWhenUsed/>
    <w:qFormat/>
    <w:rsid w:val="00C912E9"/>
    <w:pPr>
      <w:keepNext/>
      <w:keepLines/>
      <w:spacing w:line="259" w:lineRule="auto"/>
      <w:ind w:left="10" w:hanging="10"/>
      <w:outlineLvl w:val="1"/>
    </w:pPr>
    <w:rPr>
      <w:rFonts w:ascii="Calibri" w:eastAsia="Calibri" w:hAnsi="Calibri" w:cs="Calibri"/>
      <w:b/>
      <w:color w:val="404040"/>
      <w:sz w:val="28"/>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3D3"/>
    <w:pPr>
      <w:tabs>
        <w:tab w:val="center" w:pos="4680"/>
        <w:tab w:val="right" w:pos="9360"/>
      </w:tabs>
    </w:pPr>
  </w:style>
  <w:style w:type="character" w:customStyle="1" w:styleId="HeaderChar">
    <w:name w:val="Header Char"/>
    <w:basedOn w:val="DefaultParagraphFont"/>
    <w:link w:val="Header"/>
    <w:uiPriority w:val="99"/>
    <w:rsid w:val="007243D3"/>
  </w:style>
  <w:style w:type="paragraph" w:styleId="Footer">
    <w:name w:val="footer"/>
    <w:basedOn w:val="Normal"/>
    <w:link w:val="FooterChar"/>
    <w:uiPriority w:val="99"/>
    <w:unhideWhenUsed/>
    <w:rsid w:val="007243D3"/>
    <w:pPr>
      <w:tabs>
        <w:tab w:val="center" w:pos="4680"/>
        <w:tab w:val="right" w:pos="9360"/>
      </w:tabs>
    </w:pPr>
  </w:style>
  <w:style w:type="character" w:customStyle="1" w:styleId="FooterChar">
    <w:name w:val="Footer Char"/>
    <w:basedOn w:val="DefaultParagraphFont"/>
    <w:link w:val="Footer"/>
    <w:uiPriority w:val="99"/>
    <w:rsid w:val="007243D3"/>
  </w:style>
  <w:style w:type="character" w:styleId="Hyperlink">
    <w:name w:val="Hyperlink"/>
    <w:basedOn w:val="DefaultParagraphFont"/>
    <w:uiPriority w:val="99"/>
    <w:unhideWhenUsed/>
    <w:rsid w:val="007243D3"/>
    <w:rPr>
      <w:color w:val="0563C1" w:themeColor="hyperlink"/>
      <w:u w:val="single"/>
    </w:rPr>
  </w:style>
  <w:style w:type="character" w:styleId="UnresolvedMention">
    <w:name w:val="Unresolved Mention"/>
    <w:basedOn w:val="DefaultParagraphFont"/>
    <w:uiPriority w:val="99"/>
    <w:semiHidden/>
    <w:unhideWhenUsed/>
    <w:rsid w:val="007243D3"/>
    <w:rPr>
      <w:color w:val="605E5C"/>
      <w:shd w:val="clear" w:color="auto" w:fill="E1DFDD"/>
    </w:rPr>
  </w:style>
  <w:style w:type="character" w:styleId="PageNumber">
    <w:name w:val="page number"/>
    <w:basedOn w:val="DefaultParagraphFont"/>
    <w:uiPriority w:val="99"/>
    <w:semiHidden/>
    <w:unhideWhenUsed/>
    <w:rsid w:val="007243D3"/>
  </w:style>
  <w:style w:type="character" w:customStyle="1" w:styleId="Heading1Char">
    <w:name w:val="Heading 1 Char"/>
    <w:basedOn w:val="DefaultParagraphFont"/>
    <w:link w:val="Heading1"/>
    <w:uiPriority w:val="9"/>
    <w:rsid w:val="00C912E9"/>
    <w:rPr>
      <w:rFonts w:ascii="Calibri" w:eastAsia="Calibri" w:hAnsi="Calibri" w:cs="Calibri"/>
      <w:color w:val="404040"/>
      <w:sz w:val="40"/>
      <w:szCs w:val="22"/>
      <w:lang w:eastAsia="en-GB"/>
    </w:rPr>
  </w:style>
  <w:style w:type="character" w:customStyle="1" w:styleId="Heading2Char">
    <w:name w:val="Heading 2 Char"/>
    <w:basedOn w:val="DefaultParagraphFont"/>
    <w:link w:val="Heading2"/>
    <w:uiPriority w:val="9"/>
    <w:rsid w:val="00C912E9"/>
    <w:rPr>
      <w:rFonts w:ascii="Calibri" w:eastAsia="Calibri" w:hAnsi="Calibri" w:cs="Calibri"/>
      <w:b/>
      <w:color w:val="404040"/>
      <w:sz w:val="28"/>
      <w:szCs w:val="22"/>
      <w:lang w:eastAsia="en-GB"/>
    </w:rPr>
  </w:style>
  <w:style w:type="paragraph" w:styleId="ListParagraph">
    <w:name w:val="List Paragraph"/>
    <w:basedOn w:val="Normal"/>
    <w:uiPriority w:val="34"/>
    <w:qFormat/>
    <w:rsid w:val="00C912E9"/>
    <w:pPr>
      <w:ind w:left="720"/>
      <w:contextualSpacing/>
    </w:pPr>
  </w:style>
  <w:style w:type="character" w:styleId="FollowedHyperlink">
    <w:name w:val="FollowedHyperlink"/>
    <w:basedOn w:val="DefaultParagraphFont"/>
    <w:uiPriority w:val="99"/>
    <w:semiHidden/>
    <w:unhideWhenUsed/>
    <w:rsid w:val="008004F1"/>
    <w:rPr>
      <w:color w:val="954F72" w:themeColor="followedHyperlink"/>
      <w:u w:val="single"/>
    </w:rPr>
  </w:style>
  <w:style w:type="paragraph" w:styleId="BalloonText">
    <w:name w:val="Balloon Text"/>
    <w:basedOn w:val="Normal"/>
    <w:link w:val="BalloonTextChar"/>
    <w:uiPriority w:val="99"/>
    <w:semiHidden/>
    <w:unhideWhenUsed/>
    <w:rsid w:val="008004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4F1"/>
    <w:rPr>
      <w:rFonts w:ascii="Times New Roman" w:eastAsia="Calibri" w:hAnsi="Times New Roman" w:cs="Times New Roman"/>
      <w:color w:val="404040"/>
      <w:sz w:val="18"/>
      <w:szCs w:val="18"/>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sharp.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sharp.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 Sharp</cp:lastModifiedBy>
  <cp:revision>2</cp:revision>
  <cp:lastPrinted>2022-10-12T22:21:00Z</cp:lastPrinted>
  <dcterms:created xsi:type="dcterms:W3CDTF">2025-01-16T13:39:00Z</dcterms:created>
  <dcterms:modified xsi:type="dcterms:W3CDTF">2025-01-16T13:39:00Z</dcterms:modified>
</cp:coreProperties>
</file>